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38" w:rsidRPr="006D7B38" w:rsidRDefault="006D7B38" w:rsidP="006D7B38">
      <w:pPr>
        <w:shd w:val="clear" w:color="auto" w:fill="FFFFFF"/>
        <w:rPr>
          <w:rFonts w:ascii="Calibri" w:eastAsia="Times New Roman" w:hAnsi="Calibri" w:cs="Calibri"/>
          <w:color w:val="201F1E"/>
          <w:sz w:val="22"/>
          <w:szCs w:val="22"/>
        </w:rPr>
      </w:pPr>
      <w:r w:rsidRPr="006D7B38">
        <w:rPr>
          <w:rFonts w:ascii="Calibri" w:eastAsia="Times New Roman" w:hAnsi="Calibri" w:cs="Calibri"/>
          <w:color w:val="201F1E"/>
          <w:sz w:val="22"/>
          <w:szCs w:val="22"/>
        </w:rPr>
        <w:t>Here is the information from the UMass HR benefits p</w:t>
      </w:r>
      <w:bookmarkStart w:id="0" w:name="_GoBack"/>
      <w:bookmarkEnd w:id="0"/>
      <w:r w:rsidRPr="006D7B38">
        <w:rPr>
          <w:rFonts w:ascii="Calibri" w:eastAsia="Times New Roman" w:hAnsi="Calibri" w:cs="Calibri"/>
          <w:color w:val="201F1E"/>
          <w:sz w:val="22"/>
          <w:szCs w:val="22"/>
        </w:rPr>
        <w:t>age (</w:t>
      </w:r>
      <w:hyperlink r:id="rId4" w:tgtFrame="_blank" w:history="1">
        <w:r w:rsidRPr="006D7B38">
          <w:rPr>
            <w:rFonts w:ascii="Calibri" w:eastAsia="Times New Roman" w:hAnsi="Calibri" w:cs="Calibri"/>
            <w:color w:val="954F72"/>
            <w:sz w:val="22"/>
            <w:szCs w:val="22"/>
            <w:u w:val="single"/>
            <w:bdr w:val="none" w:sz="0" w:space="0" w:color="auto" w:frame="1"/>
          </w:rPr>
          <w:t>https://www.umass.edu/humres/dental-and-vision-insurance</w:t>
        </w:r>
      </w:hyperlink>
      <w:r w:rsidRPr="006D7B38">
        <w:rPr>
          <w:rFonts w:ascii="Calibri" w:eastAsia="Times New Roman" w:hAnsi="Calibri" w:cs="Calibri"/>
          <w:color w:val="201F1E"/>
          <w:sz w:val="22"/>
          <w:szCs w:val="22"/>
        </w:rPr>
        <w:t>). It refers you to the BHE MetLife Dental Plans page (</w:t>
      </w:r>
      <w:hyperlink r:id="rId5" w:tgtFrame="_blank" w:history="1">
        <w:r w:rsidRPr="006D7B38">
          <w:rPr>
            <w:rFonts w:ascii="Calibri" w:eastAsia="Times New Roman" w:hAnsi="Calibri" w:cs="Calibri"/>
            <w:color w:val="954F72"/>
            <w:sz w:val="22"/>
            <w:szCs w:val="22"/>
            <w:u w:val="single"/>
            <w:bdr w:val="none" w:sz="0" w:space="0" w:color="auto" w:frame="1"/>
          </w:rPr>
          <w:t>https://bhe.healthplansinc.com/members/</w:t>
        </w:r>
      </w:hyperlink>
      <w:r w:rsidRPr="006D7B38">
        <w:rPr>
          <w:rFonts w:ascii="Calibri" w:eastAsia="Times New Roman" w:hAnsi="Calibri" w:cs="Calibri"/>
          <w:color w:val="201F1E"/>
          <w:sz w:val="22"/>
          <w:szCs w:val="22"/>
        </w:rPr>
        <w:t>).</w:t>
      </w:r>
    </w:p>
    <w:p w:rsidR="006D7B38" w:rsidRPr="006D7B38" w:rsidRDefault="006D7B38" w:rsidP="006D7B38">
      <w:pPr>
        <w:shd w:val="clear" w:color="auto" w:fill="FFFFFF"/>
        <w:rPr>
          <w:rFonts w:ascii="Calibri" w:eastAsia="Times New Roman" w:hAnsi="Calibri" w:cs="Calibri"/>
          <w:color w:val="201F1E"/>
          <w:sz w:val="22"/>
          <w:szCs w:val="22"/>
        </w:rPr>
      </w:pPr>
      <w:r w:rsidRPr="006D7B38">
        <w:rPr>
          <w:rFonts w:ascii="Calibri" w:eastAsia="Times New Roman" w:hAnsi="Calibri" w:cs="Calibri"/>
          <w:color w:val="201F1E"/>
          <w:sz w:val="22"/>
          <w:szCs w:val="22"/>
        </w:rPr>
        <w:t> </w:t>
      </w:r>
    </w:p>
    <w:p w:rsidR="006D7B38" w:rsidRPr="006D7B38" w:rsidRDefault="006D7B38" w:rsidP="006D7B38">
      <w:pPr>
        <w:shd w:val="clear" w:color="auto" w:fill="FFFFFF"/>
        <w:rPr>
          <w:rFonts w:ascii="Calibri" w:eastAsia="Times New Roman" w:hAnsi="Calibri" w:cs="Calibri"/>
          <w:color w:val="201F1E"/>
          <w:sz w:val="22"/>
          <w:szCs w:val="22"/>
        </w:rPr>
      </w:pPr>
      <w:r w:rsidRPr="006D7B38">
        <w:rPr>
          <w:rFonts w:ascii="Calibri" w:eastAsia="Times New Roman" w:hAnsi="Calibri" w:cs="Calibri"/>
          <w:color w:val="201F1E"/>
          <w:sz w:val="22"/>
          <w:szCs w:val="22"/>
        </w:rPr>
        <w:t>I think that you can pay 102% of the premium to continue your benefits under COBRA for another 18 months. I don’t know who referred you to me, but I think Leslie, Sue, or Jackie might have more information about the health and welfare trust to keep this benefit under COBRA—here is more info about your three dental insurance options, below.</w:t>
      </w:r>
    </w:p>
    <w:p w:rsidR="006D7B38" w:rsidRPr="006D7B38" w:rsidRDefault="006D7B38" w:rsidP="006D7B38">
      <w:pPr>
        <w:shd w:val="clear" w:color="auto" w:fill="FFFFFF"/>
        <w:rPr>
          <w:rFonts w:ascii="Calibri" w:eastAsia="Times New Roman" w:hAnsi="Calibri" w:cs="Calibri"/>
          <w:color w:val="201F1E"/>
          <w:sz w:val="22"/>
          <w:szCs w:val="22"/>
        </w:rPr>
      </w:pPr>
      <w:r w:rsidRPr="006D7B38">
        <w:rPr>
          <w:rFonts w:ascii="Calibri" w:eastAsia="Times New Roman" w:hAnsi="Calibri" w:cs="Calibri"/>
          <w:color w:val="201F1E"/>
          <w:sz w:val="22"/>
          <w:szCs w:val="22"/>
        </w:rPr>
        <w:t> </w:t>
      </w:r>
    </w:p>
    <w:p w:rsidR="006D7B38" w:rsidRPr="006D7B38" w:rsidRDefault="006D7B38" w:rsidP="006D7B38">
      <w:pPr>
        <w:shd w:val="clear" w:color="auto" w:fill="FFFFFF"/>
        <w:rPr>
          <w:rFonts w:ascii="Calibri" w:eastAsia="Times New Roman" w:hAnsi="Calibri" w:cs="Calibri"/>
          <w:color w:val="201F1E"/>
          <w:sz w:val="22"/>
          <w:szCs w:val="22"/>
        </w:rPr>
      </w:pPr>
      <w:r w:rsidRPr="006D7B38">
        <w:rPr>
          <w:rFonts w:ascii="Calibri" w:eastAsia="Times New Roman" w:hAnsi="Calibri" w:cs="Calibri"/>
          <w:color w:val="201F1E"/>
          <w:sz w:val="22"/>
          <w:szCs w:val="22"/>
        </w:rPr>
        <w:t>The UMass website describes your options upon retirement at </w:t>
      </w:r>
      <w:hyperlink r:id="rId6" w:tgtFrame="_blank" w:history="1">
        <w:r w:rsidRPr="006D7B38">
          <w:rPr>
            <w:rFonts w:ascii="Calibri" w:eastAsia="Times New Roman" w:hAnsi="Calibri" w:cs="Calibri"/>
            <w:color w:val="954F72"/>
            <w:sz w:val="22"/>
            <w:szCs w:val="22"/>
            <w:u w:val="single"/>
            <w:bdr w:val="none" w:sz="0" w:space="0" w:color="auto" w:frame="1"/>
          </w:rPr>
          <w:t>https://www.umass.edu/humres/instructions-all-benefited-employees-2</w:t>
        </w:r>
      </w:hyperlink>
      <w:r w:rsidRPr="006D7B38">
        <w:rPr>
          <w:rFonts w:ascii="Calibri" w:eastAsia="Times New Roman" w:hAnsi="Calibri" w:cs="Calibri"/>
          <w:color w:val="201F1E"/>
          <w:sz w:val="22"/>
          <w:szCs w:val="22"/>
        </w:rPr>
        <w:t>:</w:t>
      </w:r>
    </w:p>
    <w:p w:rsidR="006D7B38" w:rsidRPr="006D7B38" w:rsidRDefault="006D7B38" w:rsidP="006D7B38">
      <w:pPr>
        <w:shd w:val="clear" w:color="auto" w:fill="FFFFFF"/>
        <w:ind w:left="480" w:right="120" w:hanging="360"/>
        <w:textAlignment w:val="baseline"/>
        <w:rPr>
          <w:rFonts w:ascii="Calibri" w:eastAsia="Times New Roman" w:hAnsi="Calibri" w:cs="Calibri"/>
          <w:color w:val="201F1E"/>
          <w:sz w:val="22"/>
          <w:szCs w:val="22"/>
        </w:rPr>
      </w:pPr>
      <w:r w:rsidRPr="006D7B38">
        <w:rPr>
          <w:rFonts w:ascii="Symbol" w:eastAsia="Times New Roman" w:hAnsi="Symbol" w:cs="Calibri"/>
          <w:color w:val="333333"/>
          <w:sz w:val="20"/>
          <w:szCs w:val="20"/>
          <w:bdr w:val="none" w:sz="0" w:space="0" w:color="auto" w:frame="1"/>
        </w:rPr>
        <w:t></w:t>
      </w:r>
      <w:r w:rsidRPr="006D7B38">
        <w:rPr>
          <w:rFonts w:ascii="Times New Roman" w:eastAsia="Times New Roman" w:hAnsi="Times New Roman" w:cs="Times New Roman"/>
          <w:color w:val="333333"/>
          <w:sz w:val="14"/>
          <w:szCs w:val="14"/>
          <w:bdr w:val="none" w:sz="0" w:space="0" w:color="auto" w:frame="1"/>
        </w:rPr>
        <w:t>         </w:t>
      </w:r>
      <w:r w:rsidRPr="006D7B38">
        <w:rPr>
          <w:rFonts w:ascii="inherit" w:eastAsia="Times New Roman" w:hAnsi="inherit" w:cs="Calibri"/>
          <w:b/>
          <w:bCs/>
          <w:color w:val="333333"/>
          <w:bdr w:val="none" w:sz="0" w:space="0" w:color="auto" w:frame="1"/>
        </w:rPr>
        <w:t>Dental Insurance</w:t>
      </w:r>
      <w:r w:rsidRPr="006D7B38">
        <w:rPr>
          <w:rFonts w:ascii="Open Sans" w:eastAsia="Times New Roman" w:hAnsi="Open Sans" w:cs="Calibri"/>
          <w:color w:val="333333"/>
          <w:bdr w:val="none" w:sz="0" w:space="0" w:color="auto" w:frame="1"/>
        </w:rPr>
        <w:t>: the dental insurance you have as an employee ends following your retirement. You have two options for dental insurance based on your former University employment. If dental insurance coverage is important to you, explore these and other dental coverage options (e.g., through the </w:t>
      </w:r>
      <w:hyperlink r:id="rId7" w:tgtFrame="_blank" w:history="1">
        <w:r w:rsidRPr="006D7B38">
          <w:rPr>
            <w:rFonts w:ascii="Open Sans" w:eastAsia="Times New Roman" w:hAnsi="Open Sans" w:cs="Calibri"/>
            <w:color w:val="003B5C"/>
            <w:u w:val="single"/>
            <w:bdr w:val="none" w:sz="0" w:space="0" w:color="auto" w:frame="1"/>
          </w:rPr>
          <w:t>MA Health Connector</w:t>
        </w:r>
      </w:hyperlink>
      <w:r w:rsidRPr="006D7B38">
        <w:rPr>
          <w:rFonts w:ascii="Open Sans" w:eastAsia="Times New Roman" w:hAnsi="Open Sans" w:cs="Calibri"/>
          <w:color w:val="333333"/>
          <w:bdr w:val="none" w:sz="0" w:space="0" w:color="auto" w:frame="1"/>
        </w:rPr>
        <w:t>, the AARP and other).</w:t>
      </w:r>
    </w:p>
    <w:p w:rsidR="006D7B38" w:rsidRPr="006D7B38" w:rsidRDefault="006D7B38" w:rsidP="006D7B38">
      <w:pPr>
        <w:shd w:val="clear" w:color="auto" w:fill="FFFFFF"/>
        <w:ind w:left="480" w:right="120" w:hanging="360"/>
        <w:textAlignment w:val="baseline"/>
        <w:rPr>
          <w:rFonts w:ascii="Calibri" w:eastAsia="Times New Roman" w:hAnsi="Calibri" w:cs="Calibri"/>
          <w:color w:val="201F1E"/>
          <w:sz w:val="22"/>
          <w:szCs w:val="22"/>
        </w:rPr>
      </w:pPr>
      <w:r w:rsidRPr="006D7B38">
        <w:rPr>
          <w:rFonts w:ascii="Open Sans" w:eastAsia="Times New Roman" w:hAnsi="Open Sans" w:cs="Calibri"/>
          <w:color w:val="333333"/>
          <w:bdr w:val="none" w:sz="0" w:space="0" w:color="auto" w:frame="1"/>
        </w:rPr>
        <w:t>1.</w:t>
      </w:r>
      <w:r w:rsidRPr="006D7B38">
        <w:rPr>
          <w:rFonts w:ascii="Times New Roman" w:eastAsia="Times New Roman" w:hAnsi="Times New Roman" w:cs="Times New Roman"/>
          <w:color w:val="333333"/>
          <w:sz w:val="14"/>
          <w:szCs w:val="14"/>
          <w:bdr w:val="none" w:sz="0" w:space="0" w:color="auto" w:frame="1"/>
        </w:rPr>
        <w:t>      </w:t>
      </w:r>
      <w:r w:rsidRPr="006D7B38">
        <w:rPr>
          <w:rFonts w:ascii="inherit" w:eastAsia="Times New Roman" w:hAnsi="inherit" w:cs="Calibri"/>
          <w:b/>
          <w:bCs/>
          <w:color w:val="333333"/>
          <w:bdr w:val="none" w:sz="0" w:space="0" w:color="auto" w:frame="1"/>
        </w:rPr>
        <w:t>COBRA</w:t>
      </w:r>
      <w:r w:rsidRPr="006D7B38">
        <w:rPr>
          <w:rFonts w:ascii="Open Sans" w:eastAsia="Times New Roman" w:hAnsi="Open Sans" w:cs="Calibri"/>
          <w:color w:val="333333"/>
          <w:bdr w:val="none" w:sz="0" w:space="0" w:color="auto" w:frame="1"/>
        </w:rPr>
        <w:t>: you may continue your employee dental insurance plan for up to 18 months (up to 36 months through MA Public Employees Fund for members of AFSCME Unit A and PSU/MTA Units A&amp;B) by paying 102% of the premium. Your </w:t>
      </w:r>
      <w:hyperlink r:id="rId8" w:tgtFrame="_blank" w:history="1">
        <w:r w:rsidRPr="006D7B38">
          <w:rPr>
            <w:rFonts w:ascii="Open Sans" w:eastAsia="Times New Roman" w:hAnsi="Open Sans" w:cs="Calibri"/>
            <w:color w:val="003B5C"/>
            <w:u w:val="single"/>
            <w:bdr w:val="none" w:sz="0" w:space="0" w:color="auto" w:frame="1"/>
          </w:rPr>
          <w:t>dental plan administrator</w:t>
        </w:r>
      </w:hyperlink>
      <w:r w:rsidRPr="006D7B38">
        <w:rPr>
          <w:rFonts w:ascii="Open Sans" w:eastAsia="Times New Roman" w:hAnsi="Open Sans" w:cs="Calibri"/>
          <w:color w:val="333333"/>
          <w:bdr w:val="none" w:sz="0" w:space="0" w:color="auto" w:frame="1"/>
        </w:rPr>
        <w:t> will send a COBRA notice to your home. If you wish to continue your current coverage under COBRA, return the COBRA enrollment form to that administrator. COBRA dental premiums are not deducted from your monthly MSERS pension or ORP payments; you will need to make direct premium payments to the plan administrator.</w:t>
      </w:r>
      <w:r w:rsidRPr="006D7B38">
        <w:rPr>
          <w:rFonts w:ascii="Open Sans" w:eastAsia="Times New Roman" w:hAnsi="Open Sans" w:cs="Calibri"/>
          <w:color w:val="333333"/>
          <w:bdr w:val="none" w:sz="0" w:space="0" w:color="auto" w:frame="1"/>
        </w:rPr>
        <w:br/>
        <w:t> </w:t>
      </w:r>
    </w:p>
    <w:p w:rsidR="006D7B38" w:rsidRPr="006D7B38" w:rsidRDefault="006D7B38" w:rsidP="006D7B38">
      <w:pPr>
        <w:shd w:val="clear" w:color="auto" w:fill="FFFFFF"/>
        <w:ind w:left="480" w:right="120" w:hanging="360"/>
        <w:textAlignment w:val="baseline"/>
        <w:rPr>
          <w:rFonts w:ascii="Calibri" w:eastAsia="Times New Roman" w:hAnsi="Calibri" w:cs="Calibri"/>
          <w:color w:val="201F1E"/>
          <w:sz w:val="22"/>
          <w:szCs w:val="22"/>
        </w:rPr>
      </w:pPr>
      <w:r w:rsidRPr="006D7B38">
        <w:rPr>
          <w:rFonts w:ascii="Open Sans" w:eastAsia="Times New Roman" w:hAnsi="Open Sans" w:cs="Calibri"/>
          <w:color w:val="333333"/>
          <w:bdr w:val="none" w:sz="0" w:space="0" w:color="auto" w:frame="1"/>
        </w:rPr>
        <w:t>2.</w:t>
      </w:r>
      <w:r w:rsidRPr="006D7B38">
        <w:rPr>
          <w:rFonts w:ascii="Times New Roman" w:eastAsia="Times New Roman" w:hAnsi="Times New Roman" w:cs="Times New Roman"/>
          <w:color w:val="333333"/>
          <w:sz w:val="14"/>
          <w:szCs w:val="14"/>
          <w:bdr w:val="none" w:sz="0" w:space="0" w:color="auto" w:frame="1"/>
        </w:rPr>
        <w:t>      </w:t>
      </w:r>
      <w:r w:rsidRPr="006D7B38">
        <w:rPr>
          <w:rFonts w:ascii="inherit" w:eastAsia="Times New Roman" w:hAnsi="inherit" w:cs="Calibri"/>
          <w:b/>
          <w:bCs/>
          <w:color w:val="333333"/>
          <w:bdr w:val="none" w:sz="0" w:space="0" w:color="auto" w:frame="1"/>
        </w:rPr>
        <w:t>GIC Retiree Dental Plan</w:t>
      </w:r>
      <w:r w:rsidRPr="006D7B38">
        <w:rPr>
          <w:rFonts w:ascii="Open Sans" w:eastAsia="Times New Roman" w:hAnsi="Open Sans" w:cs="Calibri"/>
          <w:color w:val="333333"/>
          <w:bdr w:val="none" w:sz="0" w:space="0" w:color="auto" w:frame="1"/>
        </w:rPr>
        <w:t>: you may enroll in the GIC Retiree Dental Plan (plan information in the </w:t>
      </w:r>
      <w:hyperlink r:id="rId9" w:tgtFrame="_blank" w:history="1">
        <w:r w:rsidRPr="006D7B38">
          <w:rPr>
            <w:rFonts w:ascii="Open Sans" w:eastAsia="Times New Roman" w:hAnsi="Open Sans" w:cs="Calibri"/>
            <w:color w:val="003B5C"/>
            <w:u w:val="single"/>
            <w:bdr w:val="none" w:sz="0" w:space="0" w:color="auto" w:frame="1"/>
          </w:rPr>
          <w:t>GIC Retiree Benefit Decision Guide</w:t>
        </w:r>
      </w:hyperlink>
      <w:r w:rsidRPr="006D7B38">
        <w:rPr>
          <w:rFonts w:ascii="Open Sans" w:eastAsia="Times New Roman" w:hAnsi="Open Sans" w:cs="Calibri"/>
          <w:color w:val="333333"/>
          <w:bdr w:val="none" w:sz="0" w:space="0" w:color="auto" w:frame="1"/>
        </w:rPr>
        <w:t>) upon retirement, upon involuntary loss of coverage under another plan (for instance expiration of coverage under COBRA, above) or during the GIC open enrollment (end of April/beginning of May each year with coverage effective July 1) any year. Please note that if you enroll in the GIC Retiree Dental Plan and later cancel your coverage, you are not eligible to re-enroll in the future.</w:t>
      </w:r>
      <w:r w:rsidRPr="006D7B38">
        <w:rPr>
          <w:rFonts w:ascii="Open Sans" w:eastAsia="Times New Roman" w:hAnsi="Open Sans" w:cs="Calibri"/>
          <w:color w:val="333333"/>
          <w:bdr w:val="none" w:sz="0" w:space="0" w:color="auto" w:frame="1"/>
        </w:rPr>
        <w:br/>
        <w:t> </w:t>
      </w:r>
    </w:p>
    <w:p w:rsidR="006D7B38" w:rsidRPr="006D7B38" w:rsidRDefault="006D7B38" w:rsidP="006D7B38">
      <w:pPr>
        <w:shd w:val="clear" w:color="auto" w:fill="FFFFFF"/>
        <w:ind w:left="480" w:right="120" w:hanging="360"/>
        <w:textAlignment w:val="baseline"/>
        <w:rPr>
          <w:rFonts w:ascii="Calibri" w:eastAsia="Times New Roman" w:hAnsi="Calibri" w:cs="Calibri"/>
          <w:color w:val="201F1E"/>
          <w:sz w:val="22"/>
          <w:szCs w:val="22"/>
        </w:rPr>
      </w:pPr>
      <w:r w:rsidRPr="006D7B38">
        <w:rPr>
          <w:rFonts w:ascii="Open Sans" w:eastAsia="Times New Roman" w:hAnsi="Open Sans" w:cs="Calibri"/>
          <w:color w:val="333333"/>
          <w:bdr w:val="none" w:sz="0" w:space="0" w:color="auto" w:frame="1"/>
        </w:rPr>
        <w:t>3.</w:t>
      </w:r>
      <w:r w:rsidRPr="006D7B38">
        <w:rPr>
          <w:rFonts w:ascii="Times New Roman" w:eastAsia="Times New Roman" w:hAnsi="Times New Roman" w:cs="Times New Roman"/>
          <w:color w:val="333333"/>
          <w:sz w:val="14"/>
          <w:szCs w:val="14"/>
          <w:bdr w:val="none" w:sz="0" w:space="0" w:color="auto" w:frame="1"/>
        </w:rPr>
        <w:t>      </w:t>
      </w:r>
      <w:r w:rsidRPr="006D7B38">
        <w:rPr>
          <w:rFonts w:ascii="inherit" w:eastAsia="Times New Roman" w:hAnsi="inherit" w:cs="Calibri"/>
          <w:b/>
          <w:bCs/>
          <w:color w:val="333333"/>
          <w:bdr w:val="none" w:sz="0" w:space="0" w:color="auto" w:frame="1"/>
        </w:rPr>
        <w:t>Other</w:t>
      </w:r>
      <w:r w:rsidRPr="006D7B38">
        <w:rPr>
          <w:rFonts w:ascii="Open Sans" w:eastAsia="Times New Roman" w:hAnsi="Open Sans" w:cs="Calibri"/>
          <w:color w:val="333333"/>
          <w:bdr w:val="none" w:sz="0" w:space="0" w:color="auto" w:frame="1"/>
        </w:rPr>
        <w:t>: you may choose to purchase dental insurance through the </w:t>
      </w:r>
      <w:hyperlink r:id="rId10" w:tgtFrame="_blank" w:history="1">
        <w:r w:rsidRPr="006D7B38">
          <w:rPr>
            <w:rFonts w:ascii="Open Sans" w:eastAsia="Times New Roman" w:hAnsi="Open Sans" w:cs="Calibri"/>
            <w:color w:val="003B5C"/>
            <w:u w:val="single"/>
            <w:bdr w:val="none" w:sz="0" w:space="0" w:color="auto" w:frame="1"/>
          </w:rPr>
          <w:t>Commonwealth Connector</w:t>
        </w:r>
      </w:hyperlink>
      <w:r w:rsidRPr="006D7B38">
        <w:rPr>
          <w:rFonts w:ascii="Open Sans" w:eastAsia="Times New Roman" w:hAnsi="Open Sans" w:cs="Calibri"/>
          <w:color w:val="333333"/>
          <w:bdr w:val="none" w:sz="0" w:space="0" w:color="auto" w:frame="1"/>
        </w:rPr>
        <w:t>, another organization...or not to purchase dental insurance. You are not required to purchase dental insurance.</w:t>
      </w:r>
    </w:p>
    <w:p w:rsidR="006D7B38" w:rsidRPr="006D7B38" w:rsidRDefault="006D7B38" w:rsidP="006D7B38">
      <w:pPr>
        <w:rPr>
          <w:rFonts w:ascii="Times New Roman" w:eastAsia="Times New Roman" w:hAnsi="Times New Roman" w:cs="Times New Roman"/>
        </w:rPr>
      </w:pPr>
    </w:p>
    <w:p w:rsidR="00B35732" w:rsidRPr="006D7B38" w:rsidRDefault="006D7B38">
      <w:r>
        <w:t xml:space="preserve">Still have questions?  HR Benefits Manager and GIC/H&amp;W Trustee, Kelly Pleasant can be reached at:  </w:t>
      </w:r>
      <w:hyperlink r:id="rId11" w:history="1">
        <w:r w:rsidRPr="006D7B38">
          <w:rPr>
            <w:rStyle w:val="Hyperlink"/>
          </w:rPr>
          <w:t>mailto:kpleasant@admin.umass.edu</w:t>
        </w:r>
      </w:hyperlink>
    </w:p>
    <w:p w:rsidR="006D7B38" w:rsidRDefault="006D7B38"/>
    <w:sectPr w:rsidR="006D7B38" w:rsidSect="00464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inherit">
    <w:altName w:val="Cambria"/>
    <w:panose1 w:val="020B0604020202020204"/>
    <w:charset w:val="00"/>
    <w:family w:val="roman"/>
    <w:notTrueType/>
    <w:pitch w:val="default"/>
  </w:font>
  <w:font w:name="Open San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38"/>
    <w:rsid w:val="00464709"/>
    <w:rsid w:val="006D7B38"/>
    <w:rsid w:val="00B3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4C7112"/>
  <w15:chartTrackingRefBased/>
  <w15:docId w15:val="{2F1AD978-804A-5047-B840-E5BD6A17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D7B3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D7B38"/>
    <w:rPr>
      <w:color w:val="0000FF"/>
      <w:u w:val="single"/>
    </w:rPr>
  </w:style>
  <w:style w:type="character" w:styleId="Strong">
    <w:name w:val="Strong"/>
    <w:basedOn w:val="DefaultParagraphFont"/>
    <w:uiPriority w:val="22"/>
    <w:qFormat/>
    <w:rsid w:val="006D7B38"/>
    <w:rPr>
      <w:b/>
      <w:bCs/>
    </w:rPr>
  </w:style>
  <w:style w:type="character" w:styleId="UnresolvedMention">
    <w:name w:val="Unresolved Mention"/>
    <w:basedOn w:val="DefaultParagraphFont"/>
    <w:uiPriority w:val="99"/>
    <w:semiHidden/>
    <w:unhideWhenUsed/>
    <w:rsid w:val="006D7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422519">
      <w:bodyDiv w:val="1"/>
      <w:marLeft w:val="0"/>
      <w:marRight w:val="0"/>
      <w:marTop w:val="0"/>
      <w:marBottom w:val="0"/>
      <w:divBdr>
        <w:top w:val="none" w:sz="0" w:space="0" w:color="auto"/>
        <w:left w:val="none" w:sz="0" w:space="0" w:color="auto"/>
        <w:bottom w:val="none" w:sz="0" w:space="0" w:color="auto"/>
        <w:right w:val="none" w:sz="0" w:space="0" w:color="auto"/>
      </w:divBdr>
    </w:div>
    <w:div w:id="156942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ass.edu/humres/dental-and-vision-insuran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healthconnector.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mass.edu/humres/instructions-all-benefited-employees-2" TargetMode="External"/><Relationship Id="rId11" Type="http://schemas.openxmlformats.org/officeDocument/2006/relationships/hyperlink" Target="mailto:kpleasant@admin.umass.edu" TargetMode="External"/><Relationship Id="rId5" Type="http://schemas.openxmlformats.org/officeDocument/2006/relationships/hyperlink" Target="https://bhe.healthplansinc.com/members/" TargetMode="External"/><Relationship Id="rId10" Type="http://schemas.openxmlformats.org/officeDocument/2006/relationships/hyperlink" Target="https://www.mahealthconnector.org/" TargetMode="External"/><Relationship Id="rId4" Type="http://schemas.openxmlformats.org/officeDocument/2006/relationships/hyperlink" Target="https://www.umass.edu/humres/dental-and-vision-insurance" TargetMode="External"/><Relationship Id="rId9" Type="http://schemas.openxmlformats.org/officeDocument/2006/relationships/hyperlink" Target="https://www.umass.edu/humres/gic-retiree-benefit-decis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2020-09-28T19:36:00Z</dcterms:created>
  <dcterms:modified xsi:type="dcterms:W3CDTF">2020-09-28T19:44:00Z</dcterms:modified>
</cp:coreProperties>
</file>